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098"/>
        <w:gridCol w:w="5358"/>
      </w:tblGrid>
      <w:tr w:rsidR="007C3D8C" w:rsidRPr="00EE01D0" w14:paraId="07C9FFEC" w14:textId="77777777" w:rsidTr="00746DDA">
        <w:trPr>
          <w:trHeight w:val="418"/>
        </w:trPr>
        <w:tc>
          <w:tcPr>
            <w:tcW w:w="5000" w:type="pct"/>
            <w:gridSpan w:val="2"/>
          </w:tcPr>
          <w:p w14:paraId="2B4BFD95" w14:textId="5D55C8BE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EKONOMIŠKAI NAUDINGIAUSIO PASIŪLYMO VERTINIMO METODIKA/ </w:t>
            </w:r>
          </w:p>
          <w:p w14:paraId="1D4C00DE" w14:textId="77777777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METHODOLOGY FOR EVALUATING THE MOST ECONOMICALLY ADVANTAGEOUS TENDER</w:t>
            </w:r>
          </w:p>
        </w:tc>
      </w:tr>
      <w:tr w:rsidR="007C3D8C" w:rsidRPr="00EE01D0" w14:paraId="2058A964" w14:textId="77777777" w:rsidTr="007C3D8C">
        <w:trPr>
          <w:trHeight w:val="1121"/>
        </w:trPr>
        <w:tc>
          <w:tcPr>
            <w:tcW w:w="2438" w:type="pct"/>
          </w:tcPr>
          <w:p w14:paraId="6B6BA7D8" w14:textId="24264D62" w:rsidR="007C3D8C" w:rsidRPr="00EE01D0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naudingumas, ekspertinių vertinimų metodikos aprašymas</w:t>
            </w:r>
            <w:r w:rsidR="009761C3" w:rsidRPr="00EE01D0">
              <w:rPr>
                <w:rFonts w:ascii="Arial" w:hAnsi="Arial" w:cs="Arial"/>
                <w:sz w:val="20"/>
                <w:szCs w:val="20"/>
              </w:rPr>
              <w:t xml:space="preserve"> (toliau – Metodika)</w:t>
            </w:r>
            <w:r w:rsidRPr="00EE01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62" w:type="pct"/>
          </w:tcPr>
          <w:p w14:paraId="1C1302A1" w14:textId="7D674AC4" w:rsidR="007C3D8C" w:rsidRPr="00D5563B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This Annex of Procurement documents contains the award criteria for the most cost-effective Tender, the formula according to which the economic efficiency of the tenders will be calculated, and the description of the methodology of expert evaluations</w:t>
            </w:r>
            <w:r w:rsidR="009761C3" w:rsidRPr="00EE01D0">
              <w:rPr>
                <w:rFonts w:ascii="Arial" w:hAnsi="Arial" w:cs="Arial"/>
                <w:sz w:val="20"/>
                <w:szCs w:val="20"/>
                <w:lang w:val="en-US"/>
              </w:rPr>
              <w:t xml:space="preserve"> (hereinafter – Methodology)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04671F13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p w14:paraId="031FC2CB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1 Lentelė. Pasiūlymų vertinimo kriterijai ir lyginamieji svoriai/</w:t>
      </w:r>
    </w:p>
    <w:p w14:paraId="7480A3A2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1.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Proposal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evaluation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criteria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and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comparative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weights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9761C3" w:rsidRPr="00EE01D0" w14:paraId="0AB82D06" w14:textId="4D1D9761" w:rsidTr="00EE01D0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27F69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kriterijai/</w:t>
            </w:r>
          </w:p>
          <w:p w14:paraId="0EAE8570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1C632" w14:textId="0F1ED8C9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įvertinime/</w:t>
            </w:r>
          </w:p>
          <w:p w14:paraId="6E5D41F4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assessment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</w:t>
            </w:r>
            <w:proofErr w:type="spellEnd"/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E69B8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kriterijus/</w:t>
            </w:r>
          </w:p>
          <w:p w14:paraId="034550BD" w14:textId="46CBFAC1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must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provide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information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that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economical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advantageous</w:t>
            </w:r>
            <w:proofErr w:type="spellEnd"/>
          </w:p>
        </w:tc>
      </w:tr>
      <w:tr w:rsidR="009761C3" w:rsidRPr="00EE01D0" w14:paraId="193A62FC" w14:textId="153716BD" w:rsidTr="00EE01D0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EA90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(C)/</w:t>
            </w:r>
          </w:p>
          <w:p w14:paraId="003BE9A5" w14:textId="45D6265D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 –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(C)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</w:p>
          <w:p w14:paraId="588BAE70" w14:textId="1853B9A3" w:rsidR="009761C3" w:rsidRPr="00EE01D0" w:rsidRDefault="009761C3" w:rsidP="00EE01D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 pasiūlymo kaina EUR be PVM pagal šios metodikos 1 punkte nurodytą formulę, kur didžiausią įvertinimo balą gauna tas Pasiūlymas, kurio Pasiūlymo kaina yra mažiausia, o likę Pasiūlymai įvertinami proporcingai mažesniais balais/</w:t>
            </w:r>
          </w:p>
          <w:p w14:paraId="587E3D6D" w14:textId="5E7243F9" w:rsidR="009761C3" w:rsidRPr="00EE01D0" w:rsidRDefault="009761C3" w:rsidP="00EE01D0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EUR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excluding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VAT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formula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clause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1.1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methodology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where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receives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highest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remaining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proportionally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scores</w:t>
            </w:r>
            <w:proofErr w:type="spellEnd"/>
            <w:r w:rsid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696A76AB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6E97" w14:textId="06BDB9DA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ED532B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0DE71288" w14:textId="2283029D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(SPS</w:t>
            </w:r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18B1">
              <w:rPr>
                <w:rFonts w:ascii="Arial" w:hAnsi="Arial" w:cs="Arial"/>
                <w:sz w:val="20"/>
                <w:szCs w:val="20"/>
              </w:rPr>
              <w:t>2</w:t>
            </w:r>
            <w:r w:rsidRPr="009C19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priedas)/</w:t>
            </w:r>
          </w:p>
          <w:p w14:paraId="01E99311" w14:textId="182D22C0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D700D5A" w14:textId="2C9459B4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18B1">
              <w:rPr>
                <w:rFonts w:ascii="Arial" w:hAnsi="Arial" w:cs="Arial"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to SPC)</w:t>
            </w:r>
          </w:p>
        </w:tc>
      </w:tr>
      <w:tr w:rsidR="009761C3" w:rsidRPr="00EE01D0" w14:paraId="1EADB93C" w14:textId="4EBD2B7B" w:rsidTr="00EE01D0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2600" w14:textId="7623D8B1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II kriterijus –Prekių pristatymo terminas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(Sutarties specialiųjų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sąlygų 3.1</w:t>
            </w:r>
            <w:r w:rsidR="00EE01D0" w:rsidRPr="00612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.)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(B)/</w:t>
            </w:r>
          </w:p>
          <w:p w14:paraId="5A67AC59" w14:textId="647D7B39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II –</w:t>
            </w:r>
            <w:r w:rsid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Term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Delivery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Special conditions of </w:t>
            </w:r>
            <w:r w:rsid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the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Contract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</w:p>
          <w:p w14:paraId="442BC6CE" w14:textId="468BC0A8" w:rsidR="00D43E67" w:rsidRPr="00C92EC7" w:rsidRDefault="00D43E67" w:rsidP="00C92EC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Vertinamas Prekių pristatymo terminas, kuris negali būti ilgesnis nei</w:t>
            </w:r>
            <w:r w:rsidR="006120E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mėnesi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ų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nuo Sutarties sudarymo dienos/</w:t>
            </w:r>
          </w:p>
          <w:p w14:paraId="3409D844" w14:textId="39EEB1CF" w:rsidR="00D43E67" w:rsidRPr="00C92EC7" w:rsidRDefault="00EE01D0" w:rsidP="00C92EC7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Term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Delivery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Goods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which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cannot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be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longer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than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months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from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date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conclusion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Contract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0462C0A5" w14:textId="77777777" w:rsidR="00D43E67" w:rsidRPr="00EE01D0" w:rsidRDefault="00D43E67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2A1E" w14:textId="7B4A94A1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ED532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4E397AAD" w:rsidR="009761C3" w:rsidRPr="0091083A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083A">
              <w:rPr>
                <w:rFonts w:ascii="Arial" w:hAnsi="Arial" w:cs="Arial"/>
                <w:sz w:val="20"/>
                <w:szCs w:val="20"/>
              </w:rPr>
              <w:t>Nurodoma Pasiūlymo formoje (SPS</w:t>
            </w:r>
            <w:r w:rsidR="005140A5" w:rsidRPr="009108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18B1" w:rsidRPr="0091083A">
              <w:rPr>
                <w:rFonts w:ascii="Arial" w:hAnsi="Arial" w:cs="Arial"/>
                <w:sz w:val="20"/>
                <w:szCs w:val="20"/>
              </w:rPr>
              <w:t>2</w:t>
            </w:r>
            <w:r w:rsidRPr="0091083A">
              <w:rPr>
                <w:rFonts w:ascii="Arial" w:hAnsi="Arial" w:cs="Arial"/>
                <w:sz w:val="20"/>
                <w:szCs w:val="20"/>
              </w:rPr>
              <w:t xml:space="preserve"> Priedas</w:t>
            </w:r>
            <w:r w:rsidR="009833A1" w:rsidRPr="009108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2F22" w:rsidRPr="0091083A">
              <w:rPr>
                <w:rFonts w:ascii="Arial" w:hAnsi="Arial" w:cs="Arial"/>
                <w:sz w:val="20"/>
                <w:szCs w:val="20"/>
              </w:rPr>
              <w:t>4</w:t>
            </w:r>
            <w:r w:rsidRPr="0091083A">
              <w:rPr>
                <w:rFonts w:ascii="Arial" w:hAnsi="Arial" w:cs="Arial"/>
                <w:sz w:val="20"/>
                <w:szCs w:val="20"/>
              </w:rPr>
              <w:t xml:space="preserve"> punkte</w:t>
            </w:r>
            <w:r w:rsidR="00D43E67" w:rsidRPr="0091083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4D3540D" w14:textId="77777777" w:rsidR="009761C3" w:rsidRPr="0091083A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083A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910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083A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910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083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910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083A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910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083A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A4C60EE" w14:textId="79BE19D1" w:rsidR="009761C3" w:rsidRPr="0091083A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083A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91083A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="00430760" w:rsidRPr="009108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083A" w:rsidRPr="0091083A">
              <w:rPr>
                <w:rFonts w:ascii="Arial" w:hAnsi="Arial" w:cs="Arial"/>
                <w:sz w:val="20"/>
                <w:szCs w:val="20"/>
              </w:rPr>
              <w:t>2</w:t>
            </w:r>
            <w:r w:rsidRPr="0091083A">
              <w:rPr>
                <w:rFonts w:ascii="Arial" w:hAnsi="Arial" w:cs="Arial"/>
                <w:sz w:val="20"/>
                <w:szCs w:val="20"/>
              </w:rPr>
              <w:t xml:space="preserve"> to SPC) </w:t>
            </w:r>
            <w:proofErr w:type="spellStart"/>
            <w:r w:rsidRPr="0091083A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9108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083A">
              <w:rPr>
                <w:rFonts w:ascii="Arial" w:hAnsi="Arial" w:cs="Arial"/>
                <w:sz w:val="20"/>
                <w:szCs w:val="20"/>
              </w:rPr>
              <w:t>clause</w:t>
            </w:r>
            <w:proofErr w:type="spellEnd"/>
            <w:r w:rsidRPr="009108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2F22" w:rsidRPr="0091083A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4A39FC34" w14:textId="2A6C7708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6AF33A4" w14:textId="77777777" w:rsidR="007C3D8C" w:rsidRPr="00EE01D0" w:rsidRDefault="007C3D8C" w:rsidP="00EE01D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034823A" w14:textId="77777777" w:rsidTr="007C3D8C">
        <w:tc>
          <w:tcPr>
            <w:tcW w:w="562" w:type="dxa"/>
          </w:tcPr>
          <w:p w14:paraId="6A5CFD7B" w14:textId="77777777" w:rsidR="007C3D8C" w:rsidRPr="00EE01D0" w:rsidRDefault="007C3D8C" w:rsidP="00EE01D0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0C754EE6" w14:textId="2C326A7F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  <w:tc>
          <w:tcPr>
            <w:tcW w:w="5387" w:type="dxa"/>
          </w:tcPr>
          <w:p w14:paraId="0B6080A9" w14:textId="252C49E7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cost-effectiveness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(S)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summing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(I-II):</w:t>
            </w:r>
          </w:p>
        </w:tc>
      </w:tr>
    </w:tbl>
    <w:p w14:paraId="4974B2B4" w14:textId="77777777" w:rsidR="007C3D8C" w:rsidRPr="00EE01D0" w:rsidRDefault="007C3D8C" w:rsidP="00EE01D0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F86FBF" w14:textId="617778EB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S = C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+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B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0"/>
        <w:gridCol w:w="4536"/>
        <w:gridCol w:w="5399"/>
      </w:tblGrid>
      <w:tr w:rsidR="007C3D8C" w:rsidRPr="00EE01D0" w14:paraId="6004A5C3" w14:textId="77777777" w:rsidTr="007C3D8C">
        <w:trPr>
          <w:trHeight w:val="982"/>
        </w:trPr>
        <w:tc>
          <w:tcPr>
            <w:tcW w:w="550" w:type="dxa"/>
          </w:tcPr>
          <w:p w14:paraId="15E5FAE2" w14:textId="63E364FE" w:rsidR="007C3D8C" w:rsidRPr="00EE01D0" w:rsidRDefault="00D639E2" w:rsidP="00EE01D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14:paraId="32D66142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99" w:type="dxa"/>
          </w:tcPr>
          <w:p w14:paraId="655DF173" w14:textId="77777777" w:rsidR="007C3D8C" w:rsidRPr="00EE01D0" w:rsidRDefault="007C3D8C" w:rsidP="00EE01D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(C)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multiplying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ratio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(X):</w:t>
            </w:r>
          </w:p>
        </w:tc>
      </w:tr>
    </w:tbl>
    <w:p w14:paraId="26F64057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612A524" w14:textId="77777777" w:rsidTr="007C3D8C">
        <w:tc>
          <w:tcPr>
            <w:tcW w:w="562" w:type="dxa"/>
          </w:tcPr>
          <w:p w14:paraId="6AADF92F" w14:textId="573A777F" w:rsidR="007C3D8C" w:rsidRPr="00EE01D0" w:rsidRDefault="00D639E2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536" w:type="dxa"/>
          </w:tcPr>
          <w:p w14:paraId="2F3D835A" w14:textId="1BD0370F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0B32D4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  <w:tc>
          <w:tcPr>
            <w:tcW w:w="5387" w:type="dxa"/>
          </w:tcPr>
          <w:p w14:paraId="65E4D029" w14:textId="147BF279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II (B) –</w:t>
            </w:r>
            <w:r w:rsid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Term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Delivery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Goods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assigned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table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</w:tr>
    </w:tbl>
    <w:p w14:paraId="64560D4C" w14:textId="77777777" w:rsidR="007C3D8C" w:rsidRPr="00EE01D0" w:rsidRDefault="007C3D8C" w:rsidP="00EE01D0">
      <w:pPr>
        <w:rPr>
          <w:rFonts w:ascii="Arial" w:hAnsi="Arial" w:cs="Arial"/>
          <w:i/>
          <w:sz w:val="20"/>
          <w:szCs w:val="20"/>
        </w:rPr>
      </w:pPr>
    </w:p>
    <w:p w14:paraId="544917CA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2 Lentelė. II kriterijaus (B) skiriami balai/</w:t>
      </w:r>
    </w:p>
    <w:p w14:paraId="132291E7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2.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Scores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the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parameter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II (B)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7C3D8C" w:rsidRPr="00EE01D0" w14:paraId="05566264" w14:textId="77777777" w:rsidTr="00EE01D0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440583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Parametras/</w:t>
            </w:r>
          </w:p>
          <w:p w14:paraId="3C944E14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Parameter</w:t>
            </w:r>
            <w:proofErr w:type="spellEnd"/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8426CA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Reikšmė/</w:t>
            </w:r>
          </w:p>
          <w:p w14:paraId="08D0DED7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proofErr w:type="spellEnd"/>
          </w:p>
          <w:p w14:paraId="50018E35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B9789E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(balais)/</w:t>
            </w:r>
          </w:p>
          <w:p w14:paraId="74553EC8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1D05B8" w:rsidRPr="00EE01D0" w14:paraId="463D33F1" w14:textId="77777777" w:rsidTr="00EE01D0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0940D0" w14:textId="3F66BF64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terminas/</w:t>
            </w:r>
          </w:p>
          <w:p w14:paraId="24084507" w14:textId="20042CC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Term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Delivery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Goods</w:t>
            </w:r>
            <w:proofErr w:type="spellEnd"/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F2BC" w14:textId="2A166060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5F09044A" w14:textId="40765595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consclusion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7734E549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</w:t>
            </w:r>
          </w:p>
        </w:tc>
      </w:tr>
      <w:tr w:rsidR="001D05B8" w:rsidRPr="00EE01D0" w14:paraId="2D02D0A8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76B2E5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683" w14:textId="62FF3FE4" w:rsidR="001D05B8" w:rsidRPr="00EE01D0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72B9D8D9" w14:textId="1387DAD2" w:rsidR="001D05B8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conclusion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C0FEFB" w14:textId="475B0EAA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</w:t>
            </w:r>
          </w:p>
        </w:tc>
      </w:tr>
      <w:tr w:rsidR="001D05B8" w:rsidRPr="00EE01D0" w14:paraId="4F20783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58079D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79F0" w14:textId="59D378CC" w:rsidR="001D05B8" w:rsidRPr="00EE01D0" w:rsidRDefault="00433578" w:rsidP="009C194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0028EB94" w14:textId="531F5840" w:rsidR="001D05B8" w:rsidRDefault="00433578" w:rsidP="009C194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B60D67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conclusion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E24291" w14:textId="57B4E118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</w:t>
            </w:r>
          </w:p>
        </w:tc>
      </w:tr>
      <w:tr w:rsidR="001D05B8" w:rsidRPr="00EE01D0" w14:paraId="2E8982C1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A7545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F057" w14:textId="3B665999" w:rsidR="001D05B8" w:rsidRPr="00EE01D0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2471D50C" w14:textId="56E7A525" w:rsidR="001D05B8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conclusion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07064D" w14:textId="26D5F660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</w:t>
            </w:r>
          </w:p>
        </w:tc>
      </w:tr>
      <w:tr w:rsidR="001D05B8" w:rsidRPr="00EE01D0" w14:paraId="01011055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FE8AFB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7E46" w14:textId="6611486B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73C71B05" w14:textId="0BDCA723" w:rsidR="001D05B8" w:rsidRPr="00EE01D0" w:rsidRDefault="001D05B8" w:rsidP="009C1948">
            <w:pPr>
              <w:pStyle w:val="Sraopastraipa"/>
              <w:tabs>
                <w:tab w:val="left" w:pos="0"/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3578">
              <w:rPr>
                <w:rFonts w:ascii="Arial" w:hAnsi="Arial" w:cs="Arial"/>
                <w:sz w:val="20"/>
                <w:szCs w:val="20"/>
              </w:rPr>
              <w:t>6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conclusion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64759E" w14:textId="7869CB83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</w:t>
            </w:r>
          </w:p>
        </w:tc>
      </w:tr>
      <w:tr w:rsidR="001D05B8" w:rsidRPr="00EE01D0" w14:paraId="4E2EA9A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DC4FDE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B9F6" w14:textId="41E09314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</w:t>
            </w:r>
            <w:r>
              <w:rPr>
                <w:rFonts w:ascii="Arial" w:hAnsi="Arial" w:cs="Arial"/>
                <w:sz w:val="20"/>
                <w:szCs w:val="20"/>
              </w:rPr>
              <w:t>iai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341AEE31" w14:textId="6A5CFA7D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conclusion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B77" w14:textId="64D04C0C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</w:tr>
      <w:tr w:rsidR="001D05B8" w:rsidRPr="00EE01D0" w14:paraId="64D8196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A61F7E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EFC3" w14:textId="78A304D8" w:rsidR="001D05B8" w:rsidRPr="00EE01D0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3412ECA1" w14:textId="56FA28FC" w:rsidR="001D05B8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B60D67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conclusion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0CBDBF" w14:textId="2602627F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</w:tr>
      <w:tr w:rsidR="001D05B8" w:rsidRPr="00EE01D0" w14:paraId="447E56A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FB04393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3F36" w14:textId="6AD2DE17" w:rsidR="001D05B8" w:rsidRPr="00EE01D0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581D61E6" w14:textId="539B432B" w:rsidR="001D05B8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B60D67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conclusion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41AC5D" w14:textId="44895876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</w:tr>
      <w:tr w:rsidR="001D05B8" w:rsidRPr="00EE01D0" w14:paraId="17AC0BE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07DB628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0507" w14:textId="0E75AF2F" w:rsidR="001D05B8" w:rsidRPr="00EE01D0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21C21219" w14:textId="0F1C50C7" w:rsidR="001D05B8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B60D67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conclusion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3CFC69" w14:textId="641374CA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1D05B8" w:rsidRPr="00EE01D0" w14:paraId="57A0EAE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4920F3C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2F23" w14:textId="21D51611" w:rsidR="001D05B8" w:rsidRPr="00EE01D0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225F610B" w14:textId="4065B88E" w:rsidR="001D05B8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B60D67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conclusion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E556E6" w14:textId="77777777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  <w:p w14:paraId="401A9A5E" w14:textId="597465FD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05B8" w:rsidRPr="00EE01D0" w14:paraId="4490474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D08105A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720C" w14:textId="7719740B" w:rsidR="001D05B8" w:rsidRPr="00EE01D0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49681E71" w14:textId="7638D21F" w:rsidR="001D05B8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conclusion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0D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60D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64B569" w14:textId="20472769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</w:tr>
    </w:tbl>
    <w:p w14:paraId="608BECEA" w14:textId="2833A448" w:rsidR="007C3D8C" w:rsidRPr="00EE01D0" w:rsidRDefault="001C0131" w:rsidP="00EE01D0">
      <w:pPr>
        <w:jc w:val="both"/>
        <w:rPr>
          <w:rFonts w:ascii="Arial" w:eastAsia="Arial Unicode MS" w:hAnsi="Arial" w:cs="Arial"/>
          <w:sz w:val="20"/>
          <w:szCs w:val="20"/>
          <w:bdr w:val="nil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>*</w:t>
      </w:r>
      <w:r w:rsidR="00AB4FC1" w:rsidRPr="00EE01D0">
        <w:rPr>
          <w:rFonts w:ascii="Arial" w:hAnsi="Arial" w:cs="Arial"/>
          <w:i/>
          <w:iCs/>
          <w:sz w:val="20"/>
          <w:szCs w:val="20"/>
        </w:rPr>
        <w:t>Prekių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9C1948">
        <w:rPr>
          <w:rFonts w:ascii="Arial" w:hAnsi="Arial" w:cs="Arial"/>
          <w:i/>
          <w:iCs/>
          <w:sz w:val="20"/>
          <w:szCs w:val="20"/>
        </w:rPr>
        <w:t>1</w:t>
      </w:r>
      <w:r w:rsidR="00433578">
        <w:rPr>
          <w:rFonts w:ascii="Arial" w:hAnsi="Arial" w:cs="Arial"/>
          <w:i/>
          <w:iCs/>
          <w:sz w:val="20"/>
          <w:szCs w:val="20"/>
        </w:rPr>
        <w:t>2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mėnesi</w:t>
      </w:r>
      <w:r w:rsidR="009C1948">
        <w:rPr>
          <w:rFonts w:ascii="Arial" w:hAnsi="Arial" w:cs="Arial"/>
          <w:i/>
          <w:iCs/>
          <w:sz w:val="20"/>
          <w:szCs w:val="20"/>
        </w:rPr>
        <w:t>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nuo Sutarties sudarymo dienos.</w:t>
      </w:r>
      <w:r w:rsidR="003369F8">
        <w:rPr>
          <w:rFonts w:ascii="Arial" w:hAnsi="Arial" w:cs="Arial"/>
          <w:i/>
          <w:iCs/>
          <w:sz w:val="20"/>
          <w:szCs w:val="20"/>
        </w:rPr>
        <w:t xml:space="preserve"> Terminas turi būti sveikasis skaičius. </w:t>
      </w:r>
      <w:r w:rsidR="00EE01D0">
        <w:rPr>
          <w:rFonts w:ascii="Arial" w:hAnsi="Arial" w:cs="Arial"/>
          <w:i/>
          <w:iCs/>
          <w:sz w:val="20"/>
          <w:szCs w:val="20"/>
        </w:rPr>
        <w:t>/</w:t>
      </w:r>
    </w:p>
    <w:p w14:paraId="05C0D8FB" w14:textId="037E5077" w:rsidR="00AB4FC1" w:rsidRPr="00EE01D0" w:rsidRDefault="00AB4FC1" w:rsidP="00EE01D0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* </w:t>
      </w:r>
      <w:r w:rsidR="004727F0" w:rsidRPr="004727F0">
        <w:rPr>
          <w:rFonts w:ascii="Arial" w:hAnsi="Arial" w:cs="Arial"/>
          <w:i/>
          <w:iCs/>
          <w:sz w:val="20"/>
          <w:szCs w:val="20"/>
          <w:lang w:val="en-US"/>
        </w:rPr>
        <w:t>Term of Delivery of Goods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cannot be longer than </w:t>
      </w:r>
      <w:r w:rsidR="009C1948">
        <w:rPr>
          <w:rFonts w:ascii="Arial" w:hAnsi="Arial" w:cs="Arial"/>
          <w:i/>
          <w:iCs/>
          <w:sz w:val="20"/>
          <w:szCs w:val="20"/>
          <w:lang w:val="en-US"/>
        </w:rPr>
        <w:t>1</w:t>
      </w:r>
      <w:r w:rsidR="00433578">
        <w:rPr>
          <w:rFonts w:ascii="Arial" w:hAnsi="Arial" w:cs="Arial"/>
          <w:i/>
          <w:iCs/>
          <w:sz w:val="20"/>
          <w:szCs w:val="20"/>
          <w:lang w:val="en-US"/>
        </w:rPr>
        <w:t>2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months from the date of</w:t>
      </w:r>
      <w:r w:rsidR="00B60D67">
        <w:rPr>
          <w:rFonts w:ascii="Arial" w:hAnsi="Arial" w:cs="Arial"/>
          <w:i/>
          <w:iCs/>
          <w:sz w:val="20"/>
          <w:szCs w:val="20"/>
          <w:lang w:val="en-US"/>
        </w:rPr>
        <w:t xml:space="preserve"> the conclusion of the Contract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E9579D"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3369F8" w:rsidRPr="003369F8">
        <w:rPr>
          <w:rFonts w:ascii="Arial" w:hAnsi="Arial" w:cs="Arial"/>
          <w:i/>
          <w:iCs/>
          <w:sz w:val="20"/>
          <w:szCs w:val="20"/>
          <w:lang w:val="en-US"/>
        </w:rPr>
        <w:t>The period must be a whole number.</w:t>
      </w:r>
    </w:p>
    <w:p w14:paraId="4C04802E" w14:textId="77777777" w:rsidR="00AB4FC1" w:rsidRPr="00EE01D0" w:rsidRDefault="00AB4FC1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1"/>
    <w:p w14:paraId="3C04F7AD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bookmarkEnd w:id="0"/>
    <w:p w14:paraId="6E5A4CFC" w14:textId="2499A127" w:rsidR="00ED3B20" w:rsidRPr="00EE01D0" w:rsidRDefault="0079738C" w:rsidP="00EE01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sectPr w:rsidR="00ED3B20" w:rsidRPr="00EE01D0" w:rsidSect="00D43E67">
      <w:footerReference w:type="default" r:id="rId6"/>
      <w:headerReference w:type="first" r:id="rId7"/>
      <w:footerReference w:type="first" r:id="rId8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CB16D" w14:textId="77777777" w:rsidR="00347E42" w:rsidRDefault="00347E42" w:rsidP="007C3D8C">
      <w:r>
        <w:separator/>
      </w:r>
    </w:p>
  </w:endnote>
  <w:endnote w:type="continuationSeparator" w:id="0">
    <w:p w14:paraId="17D19C13" w14:textId="77777777" w:rsidR="00347E42" w:rsidRDefault="00347E42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A8FA" w14:textId="77777777" w:rsidR="00964D38" w:rsidRDefault="00964D38">
    <w:pPr>
      <w:pStyle w:val="Porat"/>
      <w:jc w:val="center"/>
    </w:pPr>
  </w:p>
  <w:p w14:paraId="452D6373" w14:textId="77777777" w:rsidR="00964D38" w:rsidRPr="004A16D7" w:rsidRDefault="005C0AB6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C4E17" w14:textId="77777777" w:rsidR="00964D38" w:rsidRDefault="00964D38" w:rsidP="00954AE9">
    <w:pPr>
      <w:pStyle w:val="Porat"/>
    </w:pPr>
  </w:p>
  <w:p w14:paraId="0C3C9456" w14:textId="77777777" w:rsidR="00964D38" w:rsidRPr="00954AE9" w:rsidRDefault="00964D38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F1FDB" w14:textId="77777777" w:rsidR="00347E42" w:rsidRDefault="00347E42" w:rsidP="007C3D8C">
      <w:r>
        <w:separator/>
      </w:r>
    </w:p>
  </w:footnote>
  <w:footnote w:type="continuationSeparator" w:id="0">
    <w:p w14:paraId="1CCD9B43" w14:textId="77777777" w:rsidR="00347E42" w:rsidRDefault="00347E42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7323" w14:textId="0FF8793F" w:rsidR="00964D38" w:rsidRPr="0074723E" w:rsidRDefault="00EE01D0" w:rsidP="00EE01D0">
    <w:pPr>
      <w:pStyle w:val="Antrats"/>
      <w:jc w:val="right"/>
      <w:rPr>
        <w:rFonts w:ascii="Arial" w:hAnsi="Arial" w:cs="Arial"/>
        <w:sz w:val="20"/>
        <w:szCs w:val="20"/>
      </w:rPr>
    </w:pPr>
    <w:r w:rsidRPr="0074723E">
      <w:rPr>
        <w:rFonts w:ascii="Arial" w:hAnsi="Arial" w:cs="Arial"/>
        <w:sz w:val="20"/>
        <w:szCs w:val="20"/>
      </w:rPr>
      <w:t xml:space="preserve">SPS </w:t>
    </w:r>
    <w:r w:rsidR="00982237" w:rsidRPr="0074723E">
      <w:rPr>
        <w:rFonts w:ascii="Arial" w:hAnsi="Arial" w:cs="Arial"/>
        <w:sz w:val="20"/>
        <w:szCs w:val="20"/>
      </w:rPr>
      <w:t>8</w:t>
    </w:r>
    <w:r w:rsidRPr="0074723E">
      <w:rPr>
        <w:rFonts w:ascii="Arial" w:hAnsi="Arial" w:cs="Arial"/>
        <w:sz w:val="20"/>
        <w:szCs w:val="20"/>
      </w:rPr>
      <w:t xml:space="preserve"> priedas/</w:t>
    </w:r>
    <w:proofErr w:type="spellStart"/>
    <w:r w:rsidRPr="0074723E">
      <w:rPr>
        <w:rFonts w:ascii="Arial" w:hAnsi="Arial" w:cs="Arial"/>
        <w:sz w:val="20"/>
        <w:szCs w:val="20"/>
      </w:rPr>
      <w:t>Annex</w:t>
    </w:r>
    <w:proofErr w:type="spellEnd"/>
    <w:r w:rsidRPr="0074723E">
      <w:rPr>
        <w:rFonts w:ascii="Arial" w:hAnsi="Arial" w:cs="Arial"/>
        <w:sz w:val="20"/>
        <w:szCs w:val="20"/>
      </w:rPr>
      <w:t xml:space="preserve"> </w:t>
    </w:r>
    <w:r w:rsidR="00982237" w:rsidRPr="0074723E">
      <w:rPr>
        <w:rFonts w:ascii="Arial" w:hAnsi="Arial" w:cs="Arial"/>
        <w:sz w:val="20"/>
        <w:szCs w:val="20"/>
      </w:rPr>
      <w:t>8</w:t>
    </w:r>
    <w:r w:rsidRPr="0074723E">
      <w:rPr>
        <w:rFonts w:ascii="Arial" w:hAnsi="Arial" w:cs="Arial"/>
        <w:sz w:val="20"/>
        <w:szCs w:val="20"/>
      </w:rPr>
      <w:t xml:space="preserve"> to SPC</w:t>
    </w:r>
  </w:p>
  <w:p w14:paraId="24F2342E" w14:textId="77777777" w:rsidR="00EE01D0" w:rsidRPr="00EE478D" w:rsidRDefault="00EE01D0" w:rsidP="00EE01D0">
    <w:pPr>
      <w:pStyle w:val="Antrats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04E32"/>
    <w:rsid w:val="000267BC"/>
    <w:rsid w:val="000418B1"/>
    <w:rsid w:val="000B32D4"/>
    <w:rsid w:val="000D42C5"/>
    <w:rsid w:val="000E287C"/>
    <w:rsid w:val="000F2F22"/>
    <w:rsid w:val="001429DA"/>
    <w:rsid w:val="0017285E"/>
    <w:rsid w:val="001A5543"/>
    <w:rsid w:val="001C0131"/>
    <w:rsid w:val="001D05B8"/>
    <w:rsid w:val="001F42C1"/>
    <w:rsid w:val="00222FAF"/>
    <w:rsid w:val="00244A05"/>
    <w:rsid w:val="00282649"/>
    <w:rsid w:val="0029025F"/>
    <w:rsid w:val="002F7F1F"/>
    <w:rsid w:val="00310A75"/>
    <w:rsid w:val="00317702"/>
    <w:rsid w:val="00324AA4"/>
    <w:rsid w:val="00331B43"/>
    <w:rsid w:val="003369F8"/>
    <w:rsid w:val="00347E42"/>
    <w:rsid w:val="0035328E"/>
    <w:rsid w:val="00392895"/>
    <w:rsid w:val="003F3583"/>
    <w:rsid w:val="003F493A"/>
    <w:rsid w:val="003F4947"/>
    <w:rsid w:val="00430760"/>
    <w:rsid w:val="00433578"/>
    <w:rsid w:val="004452C0"/>
    <w:rsid w:val="004727F0"/>
    <w:rsid w:val="004C1C10"/>
    <w:rsid w:val="004F695E"/>
    <w:rsid w:val="005001C2"/>
    <w:rsid w:val="005140A5"/>
    <w:rsid w:val="00543F06"/>
    <w:rsid w:val="005C0AB6"/>
    <w:rsid w:val="005D382F"/>
    <w:rsid w:val="006120EA"/>
    <w:rsid w:val="00646C7B"/>
    <w:rsid w:val="00664464"/>
    <w:rsid w:val="00693356"/>
    <w:rsid w:val="006934D4"/>
    <w:rsid w:val="006A324A"/>
    <w:rsid w:val="007215CE"/>
    <w:rsid w:val="007248F8"/>
    <w:rsid w:val="007359B8"/>
    <w:rsid w:val="0074723E"/>
    <w:rsid w:val="00776E72"/>
    <w:rsid w:val="0079738C"/>
    <w:rsid w:val="007C3D8C"/>
    <w:rsid w:val="00857D93"/>
    <w:rsid w:val="008845D6"/>
    <w:rsid w:val="008B1BE5"/>
    <w:rsid w:val="0091083A"/>
    <w:rsid w:val="00912267"/>
    <w:rsid w:val="00964D38"/>
    <w:rsid w:val="0097588A"/>
    <w:rsid w:val="009761C3"/>
    <w:rsid w:val="00982237"/>
    <w:rsid w:val="009833A1"/>
    <w:rsid w:val="009A7FA4"/>
    <w:rsid w:val="009B06A5"/>
    <w:rsid w:val="009C1948"/>
    <w:rsid w:val="00A65872"/>
    <w:rsid w:val="00AB4FC1"/>
    <w:rsid w:val="00AC6051"/>
    <w:rsid w:val="00B27CB9"/>
    <w:rsid w:val="00B41529"/>
    <w:rsid w:val="00B60D67"/>
    <w:rsid w:val="00BE5D60"/>
    <w:rsid w:val="00C56E9D"/>
    <w:rsid w:val="00C57D41"/>
    <w:rsid w:val="00C92EC7"/>
    <w:rsid w:val="00CA5833"/>
    <w:rsid w:val="00CD67AB"/>
    <w:rsid w:val="00CF270A"/>
    <w:rsid w:val="00D007D9"/>
    <w:rsid w:val="00D43E67"/>
    <w:rsid w:val="00D5563B"/>
    <w:rsid w:val="00D639E2"/>
    <w:rsid w:val="00DC4F1A"/>
    <w:rsid w:val="00E01981"/>
    <w:rsid w:val="00E9579D"/>
    <w:rsid w:val="00EB4879"/>
    <w:rsid w:val="00ED3B20"/>
    <w:rsid w:val="00ED532B"/>
    <w:rsid w:val="00EE01D0"/>
    <w:rsid w:val="00EE7F08"/>
    <w:rsid w:val="00F43F3C"/>
    <w:rsid w:val="00F71D6C"/>
    <w:rsid w:val="00FB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7C3D8C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7C3D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C3D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aliases w:val="CV table"/>
    <w:basedOn w:val="prastojilente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487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688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Jovita Buterlevičiūtė</cp:lastModifiedBy>
  <cp:revision>21</cp:revision>
  <dcterms:created xsi:type="dcterms:W3CDTF">2025-05-14T05:43:00Z</dcterms:created>
  <dcterms:modified xsi:type="dcterms:W3CDTF">2025-09-09T19:14:00Z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